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72" w:rsidRDefault="00B97B72" w:rsidP="00CB65A0">
      <w:pPr>
        <w:jc w:val="center"/>
        <w:rPr>
          <w:rFonts w:ascii="黑体" w:eastAsia="黑体" w:hint="eastAsia"/>
          <w:b/>
          <w:sz w:val="36"/>
          <w:szCs w:val="36"/>
        </w:rPr>
      </w:pPr>
    </w:p>
    <w:p w:rsidR="00B97B72" w:rsidRDefault="00B97B72" w:rsidP="00CB65A0">
      <w:pPr>
        <w:jc w:val="center"/>
        <w:rPr>
          <w:rFonts w:ascii="黑体" w:eastAsia="黑体" w:hint="eastAsia"/>
          <w:b/>
          <w:sz w:val="36"/>
          <w:szCs w:val="36"/>
        </w:rPr>
      </w:pPr>
    </w:p>
    <w:p w:rsidR="00B97B72" w:rsidRDefault="00B97B72" w:rsidP="00CB65A0">
      <w:pPr>
        <w:jc w:val="center"/>
        <w:rPr>
          <w:rFonts w:ascii="黑体" w:eastAsia="黑体" w:hint="eastAsia"/>
          <w:b/>
          <w:sz w:val="36"/>
          <w:szCs w:val="36"/>
        </w:rPr>
      </w:pPr>
    </w:p>
    <w:p w:rsidR="003D3DCC" w:rsidRPr="00AA5F99" w:rsidRDefault="003D3DCC" w:rsidP="003D3DCC">
      <w:pPr>
        <w:jc w:val="center"/>
        <w:rPr>
          <w:rFonts w:hint="eastAsia"/>
          <w:sz w:val="28"/>
        </w:rPr>
      </w:pPr>
    </w:p>
    <w:p w:rsidR="003D3DCC" w:rsidRPr="00AA5F99" w:rsidRDefault="003D3DCC" w:rsidP="003D3DCC">
      <w:pPr>
        <w:jc w:val="center"/>
        <w:rPr>
          <w:rFonts w:hint="eastAsia"/>
          <w:sz w:val="28"/>
        </w:rPr>
      </w:pPr>
    </w:p>
    <w:p w:rsidR="003D3DCC" w:rsidRPr="00AA5F99" w:rsidRDefault="003D3DCC" w:rsidP="003D3DCC">
      <w:pPr>
        <w:jc w:val="center"/>
        <w:rPr>
          <w:rFonts w:hint="eastAsia"/>
          <w:sz w:val="28"/>
        </w:rPr>
      </w:pPr>
    </w:p>
    <w:p w:rsidR="003D3DCC" w:rsidRDefault="003D3DCC" w:rsidP="003D3DCC">
      <w:pPr>
        <w:jc w:val="center"/>
        <w:rPr>
          <w:rFonts w:hint="eastAsia"/>
          <w:sz w:val="28"/>
        </w:rPr>
      </w:pPr>
    </w:p>
    <w:p w:rsidR="003D3DCC" w:rsidRPr="00AA5F99" w:rsidRDefault="003D3DCC" w:rsidP="003D3DCC">
      <w:pPr>
        <w:jc w:val="center"/>
        <w:rPr>
          <w:rFonts w:hint="eastAsia"/>
          <w:sz w:val="28"/>
        </w:rPr>
      </w:pPr>
    </w:p>
    <w:p w:rsidR="003D3DCC" w:rsidRPr="00AA5F99" w:rsidRDefault="003D3DCC" w:rsidP="003D3DCC">
      <w:pPr>
        <w:jc w:val="center"/>
        <w:rPr>
          <w:rFonts w:hint="eastAsia"/>
          <w:sz w:val="28"/>
        </w:rPr>
      </w:pPr>
    </w:p>
    <w:p w:rsidR="003D3DCC" w:rsidRPr="00AA5F99" w:rsidRDefault="003D3DCC" w:rsidP="003D3DCC">
      <w:pPr>
        <w:jc w:val="center"/>
        <w:rPr>
          <w:rFonts w:hint="eastAsia"/>
          <w:sz w:val="30"/>
        </w:rPr>
      </w:pPr>
      <w:r w:rsidRPr="00AA5F99">
        <w:rPr>
          <w:rFonts w:hint="eastAsia"/>
          <w:sz w:val="30"/>
        </w:rPr>
        <w:t>吉学发</w:t>
      </w:r>
      <w:r w:rsidRPr="00AA5F99">
        <w:rPr>
          <w:rFonts w:hint="eastAsia"/>
          <w:sz w:val="30"/>
        </w:rPr>
        <w:t>[201</w:t>
      </w:r>
      <w:r>
        <w:rPr>
          <w:rFonts w:hint="eastAsia"/>
          <w:sz w:val="30"/>
        </w:rPr>
        <w:t>9</w:t>
      </w:r>
      <w:r w:rsidRPr="00AA5F99">
        <w:rPr>
          <w:rFonts w:hint="eastAsia"/>
          <w:sz w:val="30"/>
        </w:rPr>
        <w:t>]</w:t>
      </w:r>
      <w:r>
        <w:rPr>
          <w:rFonts w:hint="eastAsia"/>
          <w:sz w:val="30"/>
        </w:rPr>
        <w:t>09</w:t>
      </w:r>
      <w:r w:rsidRPr="00AA5F99">
        <w:rPr>
          <w:rFonts w:hint="eastAsia"/>
          <w:sz w:val="30"/>
        </w:rPr>
        <w:t>号</w:t>
      </w:r>
    </w:p>
    <w:p w:rsidR="003D3DCC" w:rsidRDefault="003D3DCC" w:rsidP="003D3DCC">
      <w:pPr>
        <w:jc w:val="center"/>
        <w:rPr>
          <w:rFonts w:ascii="黑体" w:eastAsia="黑体" w:hint="eastAsia"/>
          <w:sz w:val="44"/>
          <w:szCs w:val="44"/>
        </w:rPr>
      </w:pPr>
    </w:p>
    <w:p w:rsidR="003D3DCC" w:rsidRDefault="003D3DCC" w:rsidP="003D3DCC">
      <w:pPr>
        <w:jc w:val="center"/>
        <w:rPr>
          <w:rFonts w:ascii="黑体" w:eastAsia="黑体"/>
          <w:b/>
          <w:sz w:val="36"/>
          <w:szCs w:val="36"/>
        </w:rPr>
      </w:pPr>
      <w:r w:rsidRPr="00B97B72">
        <w:rPr>
          <w:rFonts w:ascii="黑体" w:eastAsia="黑体" w:hint="eastAsia"/>
          <w:b/>
          <w:sz w:val="36"/>
          <w:szCs w:val="36"/>
        </w:rPr>
        <w:t>关于评选</w:t>
      </w:r>
      <w:r>
        <w:rPr>
          <w:rFonts w:ascii="黑体" w:eastAsia="黑体" w:hint="eastAsia"/>
          <w:b/>
          <w:sz w:val="36"/>
          <w:szCs w:val="36"/>
        </w:rPr>
        <w:t>“松桂坊成才试验奖学金”的通知</w:t>
      </w:r>
    </w:p>
    <w:p w:rsidR="003D3DCC" w:rsidRDefault="003D3DCC" w:rsidP="003D3DCC">
      <w:pPr>
        <w:widowControl/>
        <w:spacing w:before="302" w:after="76"/>
        <w:ind w:left="120" w:right="120"/>
      </w:pPr>
    </w:p>
    <w:p w:rsidR="004B1026" w:rsidRPr="00B97B72" w:rsidRDefault="003D3DCC" w:rsidP="00CB65A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_GB2312" w:eastAsia="仿宋_GB2312" w:hAnsi="宋体" w:hint="eastAsia"/>
          <w:sz w:val="30"/>
          <w:szCs w:val="30"/>
        </w:rPr>
        <w:t>各学院：</w:t>
      </w:r>
    </w:p>
    <w:p w:rsidR="00CB65A0" w:rsidRPr="00B97B72" w:rsidRDefault="00CB65A0" w:rsidP="00CB65A0">
      <w:pPr>
        <w:ind w:firstLine="420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为培养德智体美劳全面发展的社会主义事业建设者和接班人，激励品学兼优或学有专长的大学生成长成才，实现“以人名校，以业报国”的校训，特设立“松桂坊成才试验奖学金”。现将本次评选工作布置如下：</w:t>
      </w:r>
    </w:p>
    <w:p w:rsidR="00CB65A0" w:rsidRPr="00B97B72" w:rsidRDefault="00CB65A0" w:rsidP="00B97B72">
      <w:pPr>
        <w:ind w:firstLineChars="200" w:firstLine="560"/>
        <w:rPr>
          <w:rFonts w:ascii="仿宋" w:eastAsia="仿宋" w:hAnsi="仿宋" w:cstheme="minor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一、申请条件:</w:t>
      </w:r>
    </w:p>
    <w:p w:rsidR="00CB65A0" w:rsidRPr="00B97B72" w:rsidRDefault="00CB65A0" w:rsidP="00CB65A0">
      <w:pPr>
        <w:numPr>
          <w:ilvl w:val="0"/>
          <w:numId w:val="1"/>
        </w:numPr>
        <w:jc w:val="left"/>
        <w:rPr>
          <w:rFonts w:ascii="仿宋" w:eastAsia="仿宋" w:hAnsi="仿宋" w:cstheme="minor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热爱社会主义祖国，拥护中国共产党的领导，遵纪守法，诚实守信，孝顺感恩，品行优良；</w:t>
      </w:r>
    </w:p>
    <w:p w:rsidR="00CB65A0" w:rsidRPr="00B97B72" w:rsidRDefault="00CB65A0" w:rsidP="00CB65A0">
      <w:pPr>
        <w:jc w:val="left"/>
        <w:rPr>
          <w:rFonts w:ascii="仿宋" w:eastAsia="仿宋" w:hAnsi="仿宋" w:cstheme="minor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2、积极上进，思维活跃，热爱所学专业，勤奋好学，成绩优秀；</w:t>
      </w:r>
    </w:p>
    <w:p w:rsidR="00CB65A0" w:rsidRPr="00B97B72" w:rsidRDefault="00CB65A0" w:rsidP="00CB65A0">
      <w:pPr>
        <w:rPr>
          <w:rFonts w:ascii="仿宋" w:eastAsia="仿宋" w:hAnsi="仿宋" w:cstheme="minor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lastRenderedPageBreak/>
        <w:t>3、有良好的心理素质，身体健康；</w:t>
      </w:r>
    </w:p>
    <w:p w:rsidR="00CB65A0" w:rsidRPr="00B97B72" w:rsidRDefault="00CB65A0" w:rsidP="00CB65A0">
      <w:pPr>
        <w:rPr>
          <w:rFonts w:ascii="仿宋" w:eastAsia="仿宋" w:hAnsi="仿宋" w:cstheme="minor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4、无考试舞弊等违纪处分；</w:t>
      </w:r>
    </w:p>
    <w:p w:rsidR="00CB65A0" w:rsidRPr="00B97B72" w:rsidRDefault="00CB65A0" w:rsidP="00CB65A0">
      <w:pPr>
        <w:rPr>
          <w:rFonts w:ascii="仿宋" w:eastAsia="仿宋" w:hAnsi="仿宋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5、</w:t>
      </w:r>
      <w:r w:rsidRPr="00B97B72">
        <w:rPr>
          <w:rFonts w:ascii="仿宋" w:eastAsia="仿宋" w:hAnsi="仿宋" w:hint="eastAsia"/>
          <w:sz w:val="28"/>
          <w:szCs w:val="28"/>
        </w:rPr>
        <w:t>高考有一科成绩80分以上（按百分制计算80%）；</w:t>
      </w:r>
    </w:p>
    <w:p w:rsidR="00CB65A0" w:rsidRPr="00B97B72" w:rsidRDefault="00CB65A0" w:rsidP="00CB65A0">
      <w:pPr>
        <w:rPr>
          <w:rFonts w:ascii="仿宋" w:eastAsia="仿宋" w:hAnsi="仿宋"/>
          <w:sz w:val="28"/>
          <w:szCs w:val="28"/>
        </w:rPr>
      </w:pPr>
      <w:r w:rsidRPr="00B97B72">
        <w:rPr>
          <w:rFonts w:ascii="仿宋" w:eastAsia="仿宋" w:hAnsi="仿宋" w:hint="eastAsia"/>
          <w:sz w:val="28"/>
          <w:szCs w:val="28"/>
        </w:rPr>
        <w:t>6、无条件同意本奖学金评选办法，认同本奖学金申请流程，尊重本奖学金设立人初衷意愿。</w:t>
      </w:r>
    </w:p>
    <w:p w:rsidR="00B97B72" w:rsidRPr="00B97B72" w:rsidRDefault="00CB65A0" w:rsidP="003D3DCC">
      <w:pPr>
        <w:rPr>
          <w:rFonts w:ascii="仿宋" w:eastAsia="仿宋" w:hAnsi="仿宋" w:hint="eastAsia"/>
          <w:sz w:val="28"/>
          <w:szCs w:val="28"/>
        </w:rPr>
      </w:pPr>
      <w:r w:rsidRPr="00B97B72">
        <w:rPr>
          <w:rFonts w:ascii="仿宋" w:eastAsia="仿宋" w:hAnsi="仿宋" w:hint="eastAsia"/>
          <w:sz w:val="28"/>
          <w:szCs w:val="28"/>
        </w:rPr>
        <w:t>二、奖励对象</w:t>
      </w:r>
    </w:p>
    <w:p w:rsidR="00CB65A0" w:rsidRPr="00B97B72" w:rsidRDefault="00CB65A0" w:rsidP="00CB65A0">
      <w:pPr>
        <w:ind w:firstLine="420"/>
        <w:rPr>
          <w:rFonts w:ascii="仿宋" w:eastAsia="仿宋" w:hAnsi="仿宋" w:hint="eastAsia"/>
          <w:sz w:val="28"/>
          <w:szCs w:val="28"/>
        </w:rPr>
      </w:pPr>
      <w:r w:rsidRPr="00B97B72">
        <w:rPr>
          <w:rFonts w:ascii="仿宋" w:eastAsia="仿宋" w:hAnsi="仿宋" w:hint="eastAsia"/>
          <w:sz w:val="28"/>
          <w:szCs w:val="28"/>
        </w:rPr>
        <w:t>2018级全日制在籍在读本科学生</w:t>
      </w:r>
    </w:p>
    <w:p w:rsidR="00B97B72" w:rsidRPr="00B97B72" w:rsidRDefault="00B97B72" w:rsidP="003D3DCC">
      <w:pPr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三、评比流程</w:t>
      </w:r>
    </w:p>
    <w:p w:rsidR="00B97B72" w:rsidRPr="00B97B72" w:rsidRDefault="00B97B72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1、学生申请（手书审批表），提供高考成绩单、第一学期成绩单；</w:t>
      </w:r>
    </w:p>
    <w:p w:rsidR="00B97B72" w:rsidRPr="00B97B72" w:rsidRDefault="00B97B72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2、学院推荐（由1名辅导员/班主任、1名副高/博士以上职称或学历任课教师、1名学院院长/副院长填写推荐意见），每个学院推荐指标不超过一年级学生总数的2%；</w:t>
      </w:r>
    </w:p>
    <w:p w:rsidR="00B97B72" w:rsidRPr="00B97B72" w:rsidRDefault="00B97B72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3、初选：由设立人杨琳文邀请校内、校外相关人士通过查阅申报材料进行评选，确定初选入围名单40人；</w:t>
      </w:r>
    </w:p>
    <w:p w:rsidR="00B97B72" w:rsidRPr="00B97B72" w:rsidRDefault="00B97B72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4、面试与答辩：由设立人杨琳文邀请校内、校外相关人士对入围初选的学生进行一对一面试和交流答辩，最终确定20人。</w:t>
      </w:r>
    </w:p>
    <w:p w:rsidR="00B97B72" w:rsidRPr="00B97B72" w:rsidRDefault="00B97B72" w:rsidP="003D3DCC">
      <w:pPr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 w:hint="eastAsia"/>
          <w:sz w:val="28"/>
          <w:szCs w:val="28"/>
        </w:rPr>
        <w:t>四、学生申请截止时间</w:t>
      </w:r>
    </w:p>
    <w:p w:rsidR="00B97B72" w:rsidRDefault="00B97B72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  <w:r w:rsidRPr="00B97B72">
        <w:rPr>
          <w:rFonts w:ascii="仿宋" w:eastAsia="仿宋" w:hAnsi="仿宋" w:cstheme="minorEastAsia"/>
          <w:sz w:val="28"/>
          <w:szCs w:val="28"/>
        </w:rPr>
        <w:t>2019年4月2</w:t>
      </w:r>
      <w:r w:rsidRPr="00B97B72">
        <w:rPr>
          <w:rFonts w:ascii="仿宋" w:eastAsia="仿宋" w:hAnsi="仿宋" w:cstheme="minorEastAsia" w:hint="eastAsia"/>
          <w:sz w:val="28"/>
          <w:szCs w:val="28"/>
        </w:rPr>
        <w:t>6</w:t>
      </w:r>
      <w:r w:rsidRPr="00B97B72">
        <w:rPr>
          <w:rFonts w:ascii="仿宋" w:eastAsia="仿宋" w:hAnsi="仿宋" w:cstheme="minorEastAsia"/>
          <w:sz w:val="28"/>
          <w:szCs w:val="28"/>
        </w:rPr>
        <w:t>日</w:t>
      </w:r>
      <w:r w:rsidRPr="00B97B72">
        <w:rPr>
          <w:rFonts w:ascii="仿宋" w:eastAsia="仿宋" w:hAnsi="仿宋" w:cstheme="minorEastAsia" w:hint="eastAsia"/>
          <w:sz w:val="28"/>
          <w:szCs w:val="28"/>
        </w:rPr>
        <w:t>前，学院统一将材料上交资助中心向老师处</w:t>
      </w:r>
    </w:p>
    <w:p w:rsidR="003D3DCC" w:rsidRDefault="003D3DCC" w:rsidP="00B97B72">
      <w:pPr>
        <w:ind w:firstLineChars="100" w:firstLine="280"/>
        <w:jc w:val="left"/>
        <w:rPr>
          <w:rFonts w:ascii="仿宋" w:eastAsia="仿宋" w:hAnsi="仿宋" w:cstheme="minorEastAsia" w:hint="eastAsia"/>
          <w:sz w:val="28"/>
          <w:szCs w:val="28"/>
        </w:rPr>
      </w:pPr>
    </w:p>
    <w:p w:rsidR="003D3DCC" w:rsidRPr="00B97B72" w:rsidRDefault="003D3DCC" w:rsidP="00B97B72">
      <w:pPr>
        <w:ind w:firstLineChars="100" w:firstLine="280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 xml:space="preserve">                             </w:t>
      </w:r>
      <w:r>
        <w:rPr>
          <w:rFonts w:ascii="仿宋" w:eastAsia="仿宋" w:hAnsi="仿宋" w:cstheme="minorEastAsia"/>
          <w:sz w:val="28"/>
          <w:szCs w:val="28"/>
        </w:rPr>
        <w:t>2019年4月22日</w:t>
      </w:r>
    </w:p>
    <w:p w:rsidR="00CB65A0" w:rsidRPr="00B97B72" w:rsidRDefault="00CB65A0" w:rsidP="00CB65A0">
      <w:pPr>
        <w:ind w:firstLine="420"/>
        <w:rPr>
          <w:rFonts w:ascii="仿宋" w:eastAsia="仿宋" w:hAnsi="仿宋" w:hint="eastAsia"/>
          <w:sz w:val="28"/>
          <w:szCs w:val="28"/>
        </w:rPr>
      </w:pPr>
    </w:p>
    <w:sectPr w:rsidR="00CB65A0" w:rsidRPr="00B97B72" w:rsidSect="004B10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72788B"/>
    <w:multiLevelType w:val="singleLevel"/>
    <w:tmpl w:val="A872788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65A0"/>
    <w:rsid w:val="003D3DCC"/>
    <w:rsid w:val="004B1026"/>
    <w:rsid w:val="00B97B72"/>
    <w:rsid w:val="00CB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5A0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2019-04-22T08:03:00Z</dcterms:created>
  <dcterms:modified xsi:type="dcterms:W3CDTF">2019-04-22T08:28:00Z</dcterms:modified>
</cp:coreProperties>
</file>